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用户手册（含运行、单元测试和集成测试截图screen capture）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小组成员：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20301002党田乐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20301177吴芳玲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20301155邹佳琪</w:t>
      </w:r>
    </w:p>
    <w:p>
      <w:pPr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（贡献比平分相等）</w:t>
      </w:r>
    </w:p>
    <w:p>
      <w:pPr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运行步骤截图及说明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1.登录注册部分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可以选择不同的用户身份，输入相应的账号密码进行登录：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0975" cy="2529840"/>
            <wp:effectExtent l="0" t="0" r="12065" b="0"/>
            <wp:docPr id="75" name="图片 75" descr="2df9faf7c9de3041cb04fdb4886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df9faf7c9de3041cb04fdb4886697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若没有相应账户，可以先选择身份后点击注册，注册新的账号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0975" cy="2509520"/>
            <wp:effectExtent l="0" t="0" r="12065" b="5080"/>
            <wp:docPr id="76" name="图片 76" descr="7124ff6c7eb432db4a5163bdf63c3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7124ff6c7eb432db4a5163bdf63c31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2.管理员界面功能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我们先进入管理员界面，进入后可以点击右上角进行切换账号和退出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（管理员账号：admin   密码：admin）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3515" cy="2570480"/>
            <wp:effectExtent l="0" t="0" r="9525" b="5080"/>
            <wp:docPr id="77" name="图片 77" descr="891600a6eacba12b24be460bd2af6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891600a6eacba12b24be460bd2af6b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管理员</w:t>
      </w:r>
      <w:r>
        <w:rPr>
          <w:rFonts w:hint="eastAsia"/>
          <w:sz w:val="21"/>
          <w:szCs w:val="21"/>
          <w:lang w:val="en-US" w:eastAsia="zh-CN"/>
        </w:rPr>
        <w:t>可</w:t>
      </w:r>
      <w:r>
        <w:rPr>
          <w:rFonts w:hint="default"/>
          <w:sz w:val="21"/>
          <w:szCs w:val="21"/>
          <w:lang w:val="en-US" w:eastAsia="zh-CN"/>
        </w:rPr>
        <w:t>对客户进行管理，涉及操作包括增删改查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24760"/>
            <wp:effectExtent l="0" t="0" r="3810" b="5080"/>
            <wp:docPr id="78" name="图片 78" descr="b697fad729e41764bae04eb929a0b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b697fad729e41764bae04eb929a0be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可以添加新客户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865" cy="2526665"/>
            <wp:effectExtent l="0" t="0" r="3175" b="3175"/>
            <wp:docPr id="79" name="图片 79" descr="adca091fe8010d81710de2401490f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adca091fe8010d81710de2401490fd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可以根据客户名称进行模糊查询</w:t>
      </w:r>
      <w:r>
        <w:rPr>
          <w:rFonts w:hint="eastAsia"/>
          <w:sz w:val="21"/>
          <w:szCs w:val="21"/>
          <w:lang w:val="en-US" w:eastAsia="zh-CN"/>
        </w:rPr>
        <w:t>，即关键字匹配：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2513330"/>
            <wp:effectExtent l="0" t="0" r="635" b="1270"/>
            <wp:docPr id="80" name="图片 80" descr="bc89b0455cbbd6cc81f12fc5797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bc89b0455cbbd6cc81f12fc579776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可以修改对应的客户信息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27935"/>
            <wp:effectExtent l="0" t="0" r="3810" b="1905"/>
            <wp:docPr id="81" name="图片 81" descr="31ad19a7134878311d08e9082159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31ad19a7134878311d08e908215999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还可以选择</w:t>
      </w:r>
      <w:r>
        <w:rPr>
          <w:rFonts w:hint="eastAsia"/>
          <w:sz w:val="21"/>
          <w:szCs w:val="21"/>
          <w:lang w:val="en-US" w:eastAsia="zh-CN"/>
        </w:rPr>
        <w:t>某一</w:t>
      </w:r>
      <w:r>
        <w:rPr>
          <w:rFonts w:hint="default"/>
          <w:sz w:val="21"/>
          <w:szCs w:val="21"/>
          <w:lang w:val="en-US" w:eastAsia="zh-CN"/>
        </w:rPr>
        <w:t>客户进行</w:t>
      </w:r>
      <w:r>
        <w:rPr>
          <w:rFonts w:hint="eastAsia"/>
          <w:sz w:val="21"/>
          <w:szCs w:val="21"/>
          <w:lang w:val="en-US" w:eastAsia="zh-CN"/>
        </w:rPr>
        <w:t>单个</w:t>
      </w:r>
      <w:r>
        <w:rPr>
          <w:rFonts w:hint="default"/>
          <w:sz w:val="21"/>
          <w:szCs w:val="21"/>
          <w:lang w:val="en-US" w:eastAsia="zh-CN"/>
        </w:rPr>
        <w:t>删除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36190"/>
            <wp:effectExtent l="0" t="0" r="6350" b="8890"/>
            <wp:docPr id="82" name="图片 82" descr="082e041045d33218215f7079f1648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082e041045d33218215f7079f16486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4150" cy="2555240"/>
            <wp:effectExtent l="0" t="0" r="8890" b="5080"/>
            <wp:docPr id="83" name="图片 83" descr="b98f9711cbef7641f42d3ab99c7dc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b98f9711cbef7641f42d3ab99c7dc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还可以选择</w:t>
      </w:r>
      <w:r>
        <w:rPr>
          <w:rFonts w:hint="eastAsia"/>
          <w:sz w:val="21"/>
          <w:szCs w:val="21"/>
          <w:lang w:val="en-US" w:eastAsia="zh-CN"/>
        </w:rPr>
        <w:t>多个</w:t>
      </w:r>
      <w:r>
        <w:rPr>
          <w:rFonts w:hint="default"/>
          <w:sz w:val="21"/>
          <w:szCs w:val="21"/>
          <w:lang w:val="en-US" w:eastAsia="zh-CN"/>
        </w:rPr>
        <w:t>客户进行批量删除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29840"/>
            <wp:effectExtent l="0" t="0" r="6350" b="0"/>
            <wp:docPr id="84" name="图片 84" descr="4e5cc7b0111a3e68a9d53be9faa5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e5cc7b0111a3e68a9d53be9faa5d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3515" cy="2541905"/>
            <wp:effectExtent l="0" t="0" r="9525" b="3175"/>
            <wp:docPr id="85" name="图片 85" descr="ba0863576b4d3467e2bf70087b08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ba0863576b4d3467e2bf70087b0838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管理员还可以对承运商公司进行管理，涉及操作包括增删改查（与客户管理同理）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2541905"/>
            <wp:effectExtent l="0" t="0" r="635" b="3175"/>
            <wp:docPr id="86" name="图片 86" descr="a294304e87fb984f23842e481b7ac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a294304e87fb984f23842e481b7ace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2547620"/>
            <wp:effectExtent l="0" t="0" r="635" b="12700"/>
            <wp:docPr id="87" name="图片 87" descr="18f27f63b74aab2b5bc0adc1fbe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8f27f63b74aab2b5bc0adc1fbe41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管理员还可以对订单进行管理，查询整个平台上的所有订单及其状态信息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9230" cy="2539365"/>
            <wp:effectExtent l="0" t="0" r="3810" b="5715"/>
            <wp:docPr id="108" name="图片 108" descr="73782508665cdd840a73ec053dc3b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73782508665cdd840a73ec053dc3ba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3.客户界面功能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客户可以填写货源信息，提交货源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50795"/>
            <wp:effectExtent l="0" t="0" r="3810" b="9525"/>
            <wp:docPr id="88" name="图片 88" descr="c2c429a35ca14090f6dc4eb857326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c2c429a35ca14090f6dc4eb857326c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41905"/>
            <wp:effectExtent l="0" t="0" r="3810" b="3175"/>
            <wp:docPr id="89" name="图片 89" descr="91f46282f8381eecef4978b8383a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91f46282f8381eecef4978b8383a4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33650"/>
            <wp:effectExtent l="0" t="0" r="3810" b="11430"/>
            <wp:docPr id="90" name="图片 90" descr="148205236c254beca5432cdf1f2fd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48205236c254beca5432cdf1f2fdc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填写的货源信息有必填项，不能为空提示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4150" cy="2557780"/>
            <wp:effectExtent l="0" t="0" r="8890" b="2540"/>
            <wp:docPr id="91" name="图片 91" descr="9ac047862e7a628b386d6c246d0cd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9ac047862e7a628b386d6c246d0cdc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客户还能查看自己提交的货源订单的信息及实时状态</w:t>
      </w:r>
      <w:r>
        <w:rPr>
          <w:rFonts w:hint="eastAsia"/>
          <w:sz w:val="21"/>
          <w:szCs w:val="21"/>
          <w:lang w:val="en-US" w:eastAsia="zh-CN"/>
        </w:rPr>
        <w:t>：（已实现分页展示功能）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50795"/>
            <wp:effectExtent l="0" t="0" r="6350" b="9525"/>
            <wp:docPr id="92" name="图片 92" descr="7909f8c233bd0b9ad6302bb241980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7909f8c233bd0b9ad6302bb2419804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36190"/>
            <wp:effectExtent l="0" t="0" r="3810" b="8890"/>
            <wp:docPr id="93" name="图片 93" descr="44169fc4c068ef3b114e66ce45e3b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44169fc4c068ef3b114e66ce45e3b5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查询信息列表中，可以在任意属性上根据升序和降序进行排序展示</w:t>
      </w:r>
      <w:r>
        <w:rPr>
          <w:rFonts w:hint="eastAsia"/>
          <w:sz w:val="21"/>
          <w:szCs w:val="21"/>
          <w:lang w:val="en-US" w:eastAsia="zh-CN"/>
        </w:rPr>
        <w:t>: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36190"/>
            <wp:effectExtent l="0" t="0" r="3810" b="8890"/>
            <wp:docPr id="1" name="图片 1" descr="b9b9b2a682eb5941df0e27b74b7c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9b9b2a682eb5941df0e27b74b7c2b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承运商界面功能</w:t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承运商可以浏览所有货源及其信息，选择他们愿意承接的货源进行接单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2405" cy="2550795"/>
            <wp:effectExtent l="0" t="0" r="635" b="9525"/>
            <wp:docPr id="94" name="图片 94" descr="85f6d3c8eec8b41aaf79286d7187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85f6d3c8eec8b41aaf79286d7187ae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3515" cy="2547620"/>
            <wp:effectExtent l="0" t="0" r="9525" b="12700"/>
            <wp:docPr id="95" name="图片 95" descr="7ec97f2fcffeccaefc85ecf987fd6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7ec97f2fcffeccaefc85ecf987fd69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选择接单后，会弹出是否接单的提示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6690" cy="2562225"/>
            <wp:effectExtent l="0" t="0" r="6350" b="13335"/>
            <wp:docPr id="96" name="图片 96" descr="dba2845f826c3d5263ede3f3657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dba2845f826c3d5263ede3f3657456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0975" cy="2526665"/>
            <wp:effectExtent l="0" t="0" r="12065" b="3175"/>
            <wp:docPr id="98" name="图片 98" descr="aad4e9b22ab503717a5e5d14cf0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aad4e9b22ab503717a5e5d14cf069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对于已接订单，可以在这里进行查看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0975" cy="2543810"/>
            <wp:effectExtent l="0" t="0" r="12065" b="1270"/>
            <wp:docPr id="99" name="图片 99" descr="9c79322043df00b0d0367689940f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9c79322043df00b0d0367689940f3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承运商可以修改订单的状态，选择是否已发货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0975" cy="2535555"/>
            <wp:effectExtent l="0" t="0" r="12065" b="9525"/>
            <wp:docPr id="100" name="图片 100" descr="0afde14dce62bce08f3cd2856ffa9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0afde14dce62bce08f3cd2856ffa9f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9230" cy="2564765"/>
            <wp:effectExtent l="0" t="0" r="3810" b="10795"/>
            <wp:docPr id="101" name="图片 101" descr="dd5e78c718f771d80d7701428a91f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dd5e78c718f771d80d7701428a91fbb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状态修改为已发货后，会自动填充当前发货时间：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2405" cy="2559050"/>
            <wp:effectExtent l="0" t="0" r="635" b="1270"/>
            <wp:docPr id="102" name="图片 102" descr="39eae67a9e5fddafc857138aadbd5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39eae67a9e5fddafc857138aadbd59b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还可以修改状态为是否已送达：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6690" cy="2545080"/>
            <wp:effectExtent l="0" t="0" r="6350" b="0"/>
            <wp:docPr id="103" name="图片 103" descr="1d8c9a8c25bb43d993e8a06deb636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d8c9a8c25bb43d993e8a06deb636e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3515" cy="2553335"/>
            <wp:effectExtent l="0" t="0" r="9525" b="6985"/>
            <wp:docPr id="104" name="图片 104" descr="a007a213fd08abbb05563e339677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a007a213fd08abbb05563e3396772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状态修改为已送达后，会自动填充当前到达时间：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4150" cy="2541270"/>
            <wp:effectExtent l="0" t="0" r="8890" b="3810"/>
            <wp:docPr id="105" name="图片 105" descr="ef9011c34c1d4b1d9a51527ae67f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ef9011c34c1d4b1d9a51527ae67f4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承运商还有财务管理模块，可以选择对应的年份，查看当前年份12个月的月收入情况统计图：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9230" cy="2539365"/>
            <wp:effectExtent l="0" t="0" r="3810" b="5715"/>
            <wp:docPr id="106" name="图片 106" descr="e52286040844b73c0c0871afc61c9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e52286040844b73c0c0871afc61c9e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可以将统计图导出保存为图片形式：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1610" cy="2809240"/>
            <wp:effectExtent l="0" t="0" r="11430" b="10160"/>
            <wp:docPr id="107" name="图片 107" descr="a8aee9de94d94dcf30d2574a27896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a8aee9de94d94dcf30d2574a278963b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二、单元测试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根据第一次javaee作业要求，我们对repository中的所有文件进行了单元测试（覆盖所有repository中的interface），以下是所有单元测试的源代码（考虑了正确和错误的所有情况）及通过的测试截图。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因为单元测试涉及修改数据库中的数据，所以测试每个函数的顺序需要规定。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测试完毕后数据库中数据已修改过，所以代码中的测试用例可能无法保证再经过二次测试还能全部通过，故老师若要再测试，请联系我们~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1.AdminMapperTest单元测试用例全部通过：</w:t>
      </w:r>
    </w:p>
    <w:p>
      <w:r>
        <w:drawing>
          <wp:inline distT="0" distB="0" distL="114300" distR="114300">
            <wp:extent cx="6264910" cy="33902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2.ClientMapperTest单元测试用例全部通过：</w:t>
      </w:r>
    </w:p>
    <w:p/>
    <w:p>
      <w:r>
        <w:drawing>
          <wp:inline distT="0" distB="0" distL="114300" distR="114300">
            <wp:extent cx="5266690" cy="28498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3.CompanyMapperTest单元测试用例全部通过：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4.IncomeMapperTest单元测试用例全部通过：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5.OrderMapperTest单元测试用例全部通过：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4623435"/>
            <wp:effectExtent l="0" t="0" r="6985" b="9525"/>
            <wp:docPr id="16" name="图片 16" descr="7b25b427d668f8ae4e3d9784a52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b25b427d668f8ae4e3d9784a52418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三、集成测试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根据第一次javaee作业要求，我们对controller中的所有文件进行了集成测试（覆盖所有controller中的接口），以下是所有使用postman集成测试的截图（考虑了正确和错误的所有情况）。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1.LoginRegisterController：</w:t>
      </w:r>
    </w:p>
    <w:p>
      <w:pPr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）/dealLogin</w:t>
      </w:r>
    </w:p>
    <w:p>
      <w:pPr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管理员正确登录：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931795"/>
            <wp:effectExtent l="0" t="0" r="2540" b="9525"/>
            <wp:docPr id="18" name="图片 18" descr="b6a617a7ae6984e928caed99119b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6a617a7ae6984e928caed99119b8ff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客户正确登录：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465705"/>
            <wp:effectExtent l="0" t="0" r="5715" b="3175"/>
            <wp:docPr id="19" name="图片 19" descr="8eac2eac1673a42ac4842de57c99b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eac2eac1673a42ac4842de57c99b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承运商正确登录：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647315"/>
            <wp:effectExtent l="0" t="0" r="13970" b="4445"/>
            <wp:docPr id="20" name="图片 20" descr="04a348b47a722ab5ce3525421878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4a348b47a722ab5ce3525421878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登录失败：（账号id错误、密码错误都会返回fail）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067685"/>
            <wp:effectExtent l="0" t="0" r="14605" b="10795"/>
            <wp:docPr id="21" name="图片 21" descr="f42ac21e9f85558b6395f51299506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42ac21e9f85558b6395f512995062a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registerCompanyDeal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注册承运商公司：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277235"/>
            <wp:effectExtent l="0" t="0" r="0" b="1460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registerClientDeal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注册客户：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74340"/>
            <wp:effectExtent l="0" t="0" r="5080" b="1270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2.ClientInfoController：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分页获取客户信息：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87240" cy="4023995"/>
            <wp:effectExtent l="0" t="0" r="0" b="1460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77080" cy="3860800"/>
            <wp:effectExtent l="0" t="0" r="10160" b="1016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getClientSimpleInfo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分页获取客户部分信息（不含经MD5加密密码）：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64660" cy="3818890"/>
            <wp:effectExtent l="0" t="0" r="2540" b="635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getClientByName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分页根据客户名（模糊查询实现）获取客户信息：</w:t>
      </w:r>
    </w:p>
    <w:p>
      <w:pPr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1）根据“111”即可查询到名为“111客户”的客户信息：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9790"/>
            <wp:effectExtent l="0" t="0" r="3810" b="381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2）根据不存在的“苹果”客户名查询不到客户信息，返回为空：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68575"/>
            <wp:effectExtent l="0" t="0" r="1270" b="698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getClientByNum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分页根据客户id获取客户信息：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1）根据“222”即可查询到id为“222”的客户信息：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92655"/>
            <wp:effectExtent l="0" t="0" r="4445" b="190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2）根据不存在的客户id查询不到客户信息，返回为空：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778760"/>
            <wp:effectExtent l="0" t="0" r="1270" b="1016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updateClient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1）可只修改新填的项，成功更新客户信息：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1810"/>
            <wp:effectExtent l="0" t="0" r="3810" b="1143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2）失败更新客户信息（客户原来id就不存在情况）：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396615"/>
            <wp:effectExtent l="0" t="0" r="5080" b="19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deleteClients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根据客户id删除多条客户信息：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1）成功删除两条客户信息，id为886886和222的客户：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99970"/>
            <wp:effectExtent l="0" t="0" r="14605" b="127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2）失败删除客户信息，因为输入id不存在：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93340"/>
            <wp:effectExtent l="0" t="0" r="3810" b="1270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deleteClient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根据客户id删除单条客户信息：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1）成功删除一条客户信息，id为20301155的客户：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52395"/>
            <wp:effectExtent l="0" t="0" r="1905" b="1460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2）失败删除客户信息，因为输入id不存在：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09875"/>
            <wp:effectExtent l="0" t="0" r="2540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3.CompanyInfoController：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分页获取承运商公司信息：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9165" cy="3866515"/>
            <wp:effectExtent l="0" t="0" r="5715" b="444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581525"/>
            <wp:effectExtent l="0" t="0" r="2540" b="5715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getCompanySimpleInfo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分页获取承运商部分信息（不含经MD5加密密码）：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530725"/>
            <wp:effectExtent l="0" t="0" r="2540" b="10795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getCompanyByName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分页根据承运商名（模糊查询实现）获取承运商信息：</w:t>
      </w:r>
    </w:p>
    <w:p>
      <w:pPr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1）根据“222”即可查询到名为“222公司”的承运商信息：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58060"/>
            <wp:effectExtent l="0" t="0" r="0" b="1270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2）根据不存在的“苹果”承运商名查询不到承运商信息，返回为空：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73985"/>
            <wp:effectExtent l="0" t="0" r="1270" b="8255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getCompanyByNum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分页根据承运商id获取承运商信息：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1）根据“222”即可查询到id为“222”的承运商信息：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28520"/>
            <wp:effectExtent l="0" t="0" r="4445" b="508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2）根据不存在的承运商id查询不到承运商信息，返回为空：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96490"/>
            <wp:effectExtent l="0" t="0" r="3810" b="11430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updateCompany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1）可只修改新填的项，成功更新承运商信息：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8065"/>
            <wp:effectExtent l="0" t="0" r="635" b="1333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2）失败更新承运商信息（承运商原来id就不存在情况）：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642360"/>
            <wp:effectExtent l="0" t="0" r="14605" b="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deleteCompanys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根据承运商id删除多条承运商信息：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1）成功删除两条承运商信息，id为5和6的承运商：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853055"/>
            <wp:effectExtent l="0" t="0" r="2540" b="12065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2）失败删除承运商信息，因为输入id不存在：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94660"/>
            <wp:effectExtent l="0" t="0" r="3175" b="762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deleteCompany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根据承运商id删除单条承运商信息：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1）成功删除一条承运商信息，id为4的承运商：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30550"/>
            <wp:effectExtent l="0" t="0" r="4445" b="889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2）失败删除承运商信息，因为输入id不存在：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60345"/>
            <wp:effectExtent l="0" t="0" r="5080" b="13335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4.FinanceController：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getGscomp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根据年份获取承运商公司月收入统计信息：（此处返回一个数组，数组大小为12，分别的指定年份12个月的月收入值）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79420"/>
            <wp:effectExtent l="0" t="0" r="1270" b="762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5.OrderController：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addOrder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添加订单信息：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031615"/>
            <wp:effectExtent l="0" t="0" r="14605" b="6985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receiveOrder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承运商接单：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0055"/>
            <wp:effectExtent l="0" t="0" r="4445" b="6985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sendCargo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承运商发货：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02305"/>
            <wp:effectExtent l="0" t="0" r="0" b="1333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receiveCargo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承运商送达货物：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16275"/>
            <wp:effectExtent l="0" t="0" r="3175" b="1460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findOrderByCeid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根据客户id查找客户全部订单及状态信息：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803650"/>
            <wp:effectExtent l="0" t="0" r="14605" b="635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findOrderByCoid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根据承运商id查找承运商接的全部订单及状态信息：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857625"/>
            <wp:effectExtent l="0" t="0" r="635" b="13335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findOrderWaitReceive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承运商界面显示所有待承接货源单信息：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756025"/>
            <wp:effectExtent l="0" t="0" r="4445" b="825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showAllOrder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管理员界面显示所有订单信息：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743960"/>
            <wp:effectExtent l="0" t="0" r="5715" b="5080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CF4149"/>
    <w:multiLevelType w:val="singleLevel"/>
    <w:tmpl w:val="BECF414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DE1F936F"/>
    <w:multiLevelType w:val="singleLevel"/>
    <w:tmpl w:val="DE1F93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E5B0AA6F"/>
    <w:multiLevelType w:val="singleLevel"/>
    <w:tmpl w:val="E5B0AA6F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151C1D86"/>
    <w:multiLevelType w:val="singleLevel"/>
    <w:tmpl w:val="151C1D86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65EB79B6"/>
    <w:multiLevelType w:val="singleLevel"/>
    <w:tmpl w:val="65EB79B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4NjI5OTBmMDM1ODFlMDkzNDFlZTFiMWNhZWU5ZTMifQ=="/>
  </w:docVars>
  <w:rsids>
    <w:rsidRoot w:val="0F020C49"/>
    <w:rsid w:val="0F020C49"/>
    <w:rsid w:val="0F6476C3"/>
    <w:rsid w:val="0FDE0AD0"/>
    <w:rsid w:val="101E0361"/>
    <w:rsid w:val="1B491A1D"/>
    <w:rsid w:val="1C332E3B"/>
    <w:rsid w:val="20AC5278"/>
    <w:rsid w:val="2272716A"/>
    <w:rsid w:val="26B3590A"/>
    <w:rsid w:val="298355AC"/>
    <w:rsid w:val="2B1358EF"/>
    <w:rsid w:val="2D39592C"/>
    <w:rsid w:val="360D204B"/>
    <w:rsid w:val="37455C87"/>
    <w:rsid w:val="3A413B35"/>
    <w:rsid w:val="40C15F0C"/>
    <w:rsid w:val="42B06238"/>
    <w:rsid w:val="45FB595C"/>
    <w:rsid w:val="462D3C4C"/>
    <w:rsid w:val="52B80A04"/>
    <w:rsid w:val="56DF28A0"/>
    <w:rsid w:val="5884252F"/>
    <w:rsid w:val="5AD94B8D"/>
    <w:rsid w:val="5AE64A95"/>
    <w:rsid w:val="5F620C5D"/>
    <w:rsid w:val="5F8A36FD"/>
    <w:rsid w:val="61044A3C"/>
    <w:rsid w:val="639332E1"/>
    <w:rsid w:val="6C2373DC"/>
    <w:rsid w:val="6C89299E"/>
    <w:rsid w:val="700965C1"/>
    <w:rsid w:val="7C984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2023-04-30T08:38:00Z</dcterms:created>
  <dc:creator>雪玲</dc:creator>
  <cp:lastModifiedBy>雪玲</cp:lastModifiedBy>
  <dcterms:modified xsi:type="dcterms:W3CDTF">2023-04-30T15:47:29Z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6A3302DEDC4D4FEA97AC6D6B50FAC89F_11</vt:lpwstr>
  </property>
</Properties>
</file>